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B6C2" w14:textId="0D38BDBC" w:rsidR="00D70AA0" w:rsidRDefault="001926ED">
      <w:pPr>
        <w:pStyle w:val="BodyText"/>
        <w:ind w:left="11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A7B70D" wp14:editId="5AF89353">
                <wp:simplePos x="0" y="0"/>
                <wp:positionH relativeFrom="page">
                  <wp:posOffset>2945130</wp:posOffset>
                </wp:positionH>
                <wp:positionV relativeFrom="page">
                  <wp:posOffset>7518400</wp:posOffset>
                </wp:positionV>
                <wp:extent cx="1348105" cy="176530"/>
                <wp:effectExtent l="0" t="0" r="0" b="0"/>
                <wp:wrapNone/>
                <wp:docPr id="18941443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7B710" w14:textId="008E72F1" w:rsidR="00D70AA0" w:rsidRDefault="00D70AA0">
                            <w:pPr>
                              <w:pStyle w:val="BodyText"/>
                              <w:tabs>
                                <w:tab w:val="left" w:pos="359"/>
                              </w:tabs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7B70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31.9pt;margin-top:592pt;width:106.15pt;height:1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" filled="f" stroked="f">
                <v:textbox inset="0,0,0,0">
                  <w:txbxContent>
                    <w:p w14:paraId="60A7B710" w14:textId="008E72F1" w:rsidR="00D70AA0" w:rsidRDefault="00D70AA0">
                      <w:pPr>
                        <w:pStyle w:val="BodyText"/>
                        <w:tabs>
                          <w:tab w:val="left" w:pos="359"/>
                        </w:tabs>
                        <w:spacing w:before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3014">
        <w:rPr>
          <w:rFonts w:ascii="Times New Roman"/>
          <w:noProof/>
          <w:sz w:val="20"/>
        </w:rPr>
        <w:drawing>
          <wp:inline distT="0" distB="0" distL="0" distR="0" wp14:anchorId="60A7B70E" wp14:editId="60A7B70F">
            <wp:extent cx="1912356" cy="689419"/>
            <wp:effectExtent l="0" t="0" r="0" b="0"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356" cy="68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7B6C3" w14:textId="77777777" w:rsidR="00D70AA0" w:rsidRDefault="00D70AA0">
      <w:pPr>
        <w:pStyle w:val="BodyText"/>
        <w:rPr>
          <w:rFonts w:ascii="Times New Roman"/>
          <w:sz w:val="20"/>
        </w:rPr>
      </w:pPr>
    </w:p>
    <w:p w14:paraId="60A7B6C4" w14:textId="77777777" w:rsidR="00D70AA0" w:rsidRDefault="00D70AA0">
      <w:pPr>
        <w:pStyle w:val="BodyText"/>
        <w:spacing w:before="4"/>
        <w:rPr>
          <w:rFonts w:ascii="Times New Roman"/>
          <w:sz w:val="17"/>
        </w:rPr>
      </w:pP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7538"/>
      </w:tblGrid>
      <w:tr w:rsidR="00D70AA0" w14:paraId="60A7B6C7" w14:textId="77777777" w:rsidTr="00EB2F82">
        <w:trPr>
          <w:trHeight w:val="1042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shd w:val="clear" w:color="auto" w:fill="3493B9"/>
          </w:tcPr>
          <w:p w14:paraId="60A7B6C5" w14:textId="4A10DE11" w:rsidR="00D70AA0" w:rsidRDefault="006F5084" w:rsidP="006F5084">
            <w:pPr>
              <w:pStyle w:val="TableParagraph"/>
              <w:spacing w:before="364" w:line="240" w:lineRule="auto"/>
              <w:ind w:left="0" w:right="2717"/>
              <w:rPr>
                <w:rFonts w:ascii="Calibri"/>
                <w:color w:val="FFFFFF"/>
                <w:spacing w:val="27"/>
                <w:w w:val="105"/>
                <w:sz w:val="44"/>
                <w:szCs w:val="44"/>
              </w:rPr>
            </w:pPr>
            <w:r>
              <w:rPr>
                <w:rFonts w:ascii="Calibri"/>
                <w:color w:val="FFFFFF"/>
                <w:spacing w:val="27"/>
                <w:w w:val="105"/>
                <w:sz w:val="44"/>
                <w:szCs w:val="44"/>
              </w:rPr>
              <w:t xml:space="preserve">              </w:t>
            </w:r>
            <w:r w:rsidR="00271F63">
              <w:rPr>
                <w:rFonts w:ascii="Calibri"/>
                <w:color w:val="FFFFFF"/>
                <w:spacing w:val="27"/>
                <w:w w:val="105"/>
                <w:sz w:val="44"/>
                <w:szCs w:val="44"/>
              </w:rPr>
              <w:t xml:space="preserve">    Interest Only Mortgage</w:t>
            </w:r>
          </w:p>
          <w:p w14:paraId="10C70031" w14:textId="7DC78CAB" w:rsidR="007A4181" w:rsidRPr="00EB2F82" w:rsidRDefault="007A4181" w:rsidP="007A4181">
            <w:pPr>
              <w:pStyle w:val="TableParagraph"/>
              <w:spacing w:before="364" w:line="240" w:lineRule="auto"/>
              <w:ind w:left="0" w:right="2717"/>
              <w:jc w:val="center"/>
              <w:rPr>
                <w:rFonts w:ascii="Calibri"/>
                <w:color w:val="FFFFFF"/>
                <w:spacing w:val="27"/>
                <w:w w:val="105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27"/>
                <w:w w:val="105"/>
                <w:sz w:val="32"/>
                <w:szCs w:val="32"/>
              </w:rPr>
              <w:t xml:space="preserve">              </w:t>
            </w:r>
            <w:r w:rsidR="00271F63">
              <w:rPr>
                <w:rFonts w:ascii="Calibri"/>
                <w:color w:val="FFFFFF"/>
                <w:spacing w:val="27"/>
                <w:w w:val="105"/>
                <w:sz w:val="28"/>
                <w:szCs w:val="28"/>
              </w:rPr>
              <w:t>Short term payment relief</w:t>
            </w:r>
          </w:p>
          <w:p w14:paraId="60A7B6C6" w14:textId="17E2C74C" w:rsidR="00D70AA0" w:rsidRPr="00EB2F82" w:rsidRDefault="004D27E4" w:rsidP="004D27E4">
            <w:pPr>
              <w:pStyle w:val="TableParagraph"/>
              <w:spacing w:before="6" w:line="240" w:lineRule="auto"/>
              <w:ind w:right="2722"/>
              <w:rPr>
                <w:rFonts w:ascii="Calibri"/>
                <w:sz w:val="36"/>
                <w:szCs w:val="36"/>
              </w:rPr>
            </w:pPr>
            <w:r>
              <w:rPr>
                <w:rFonts w:ascii="Calibri"/>
                <w:color w:val="FFFFFF"/>
                <w:w w:val="105"/>
                <w:sz w:val="28"/>
              </w:rPr>
              <w:t xml:space="preserve">                     </w:t>
            </w:r>
          </w:p>
        </w:tc>
      </w:tr>
      <w:tr w:rsidR="00D70AA0" w14:paraId="60A7B6CA" w14:textId="77777777" w:rsidTr="00EB2F82">
        <w:trPr>
          <w:trHeight w:val="455"/>
        </w:trPr>
        <w:tc>
          <w:tcPr>
            <w:tcW w:w="2952" w:type="dxa"/>
          </w:tcPr>
          <w:p w14:paraId="60A7B6C8" w14:textId="77777777" w:rsidR="00D70AA0" w:rsidRDefault="00EE3014">
            <w:pPr>
              <w:pStyle w:val="TableParagraph"/>
              <w:spacing w:before="95" w:line="240" w:lineRule="auto"/>
              <w:ind w:left="108"/>
            </w:pPr>
            <w:r>
              <w:rPr>
                <w:w w:val="105"/>
              </w:rPr>
              <w:t>Loan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Purpose</w:t>
            </w:r>
          </w:p>
        </w:tc>
        <w:tc>
          <w:tcPr>
            <w:tcW w:w="7538" w:type="dxa"/>
            <w:shd w:val="clear" w:color="auto" w:fill="D7EBE4"/>
          </w:tcPr>
          <w:p w14:paraId="60A7B6C9" w14:textId="2F8049B0" w:rsidR="00D70AA0" w:rsidRDefault="00EE3014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90" w:line="240" w:lineRule="auto"/>
              <w:ind w:hanging="361"/>
            </w:pPr>
            <w:r>
              <w:t>Purchase</w:t>
            </w:r>
            <w:r>
              <w:rPr>
                <w:spacing w:val="6"/>
              </w:rPr>
              <w:t xml:space="preserve"> </w:t>
            </w:r>
            <w:r>
              <w:t>or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refinanc</w:t>
            </w:r>
            <w:r w:rsidR="00BE58CA">
              <w:rPr>
                <w:spacing w:val="-2"/>
              </w:rPr>
              <w:t>e</w:t>
            </w:r>
          </w:p>
        </w:tc>
      </w:tr>
      <w:tr w:rsidR="00D70AA0" w14:paraId="60A7B6CD" w14:textId="77777777" w:rsidTr="00EB2F82">
        <w:trPr>
          <w:trHeight w:val="350"/>
        </w:trPr>
        <w:tc>
          <w:tcPr>
            <w:tcW w:w="2952" w:type="dxa"/>
          </w:tcPr>
          <w:p w14:paraId="60A7B6CB" w14:textId="77777777" w:rsidR="00D70AA0" w:rsidRDefault="00EE3014">
            <w:pPr>
              <w:pStyle w:val="TableParagraph"/>
              <w:ind w:left="108"/>
            </w:pPr>
            <w:r>
              <w:rPr>
                <w:spacing w:val="-2"/>
                <w:w w:val="105"/>
              </w:rPr>
              <w:t>Mortgage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type</w:t>
            </w:r>
          </w:p>
        </w:tc>
        <w:tc>
          <w:tcPr>
            <w:tcW w:w="7538" w:type="dxa"/>
            <w:shd w:val="clear" w:color="auto" w:fill="D7EBE4"/>
          </w:tcPr>
          <w:p w14:paraId="60A7B6CC" w14:textId="77777777" w:rsidR="00D70AA0" w:rsidRDefault="00EE3014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rPr>
                <w:spacing w:val="-2"/>
                <w:w w:val="105"/>
              </w:rPr>
              <w:t>First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mortgage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only</w:t>
            </w:r>
          </w:p>
        </w:tc>
      </w:tr>
      <w:tr w:rsidR="00D70AA0" w14:paraId="60A7B6D0" w14:textId="77777777" w:rsidTr="00EB2F82">
        <w:trPr>
          <w:trHeight w:val="339"/>
        </w:trPr>
        <w:tc>
          <w:tcPr>
            <w:tcW w:w="2952" w:type="dxa"/>
          </w:tcPr>
          <w:p w14:paraId="60A7B6CE" w14:textId="77777777" w:rsidR="00D70AA0" w:rsidRDefault="00EE3014">
            <w:pPr>
              <w:pStyle w:val="TableParagraph"/>
              <w:ind w:left="108"/>
            </w:pPr>
            <w:r>
              <w:rPr>
                <w:spacing w:val="-5"/>
              </w:rPr>
              <w:t>LTV</w:t>
            </w:r>
          </w:p>
        </w:tc>
        <w:tc>
          <w:tcPr>
            <w:tcW w:w="7538" w:type="dxa"/>
            <w:shd w:val="clear" w:color="auto" w:fill="D7EBE4"/>
          </w:tcPr>
          <w:p w14:paraId="60A7B6CF" w14:textId="1C2B08DF" w:rsidR="00D70AA0" w:rsidRDefault="00EE3014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rPr>
                <w:w w:val="105"/>
              </w:rPr>
              <w:t>Up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 w:rsidR="00271F63">
              <w:rPr>
                <w:w w:val="105"/>
              </w:rPr>
              <w:t>65</w:t>
            </w:r>
            <w:r>
              <w:rPr>
                <w:w w:val="105"/>
              </w:rPr>
              <w:t>%</w:t>
            </w:r>
          </w:p>
        </w:tc>
      </w:tr>
      <w:tr w:rsidR="00D70AA0" w14:paraId="60A7B6D6" w14:textId="77777777" w:rsidTr="00EB2F82">
        <w:trPr>
          <w:trHeight w:val="347"/>
        </w:trPr>
        <w:tc>
          <w:tcPr>
            <w:tcW w:w="2952" w:type="dxa"/>
          </w:tcPr>
          <w:p w14:paraId="60A7B6D4" w14:textId="77777777" w:rsidR="00D70AA0" w:rsidRDefault="00EE3014">
            <w:pPr>
              <w:pStyle w:val="TableParagraph"/>
              <w:spacing w:before="4" w:line="251" w:lineRule="exact"/>
              <w:ind w:left="108"/>
            </w:pPr>
            <w:r>
              <w:rPr>
                <w:w w:val="105"/>
              </w:rPr>
              <w:t>Qualifying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rate</w:t>
            </w:r>
          </w:p>
        </w:tc>
        <w:tc>
          <w:tcPr>
            <w:tcW w:w="7538" w:type="dxa"/>
            <w:shd w:val="clear" w:color="auto" w:fill="D7EBE4"/>
          </w:tcPr>
          <w:p w14:paraId="60A7B6D5" w14:textId="53AA8014" w:rsidR="00D70AA0" w:rsidRDefault="0007174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>Contract rate</w:t>
            </w:r>
            <w:r w:rsidR="00271F63">
              <w:t xml:space="preserve"> on 30-year amortization</w:t>
            </w:r>
          </w:p>
        </w:tc>
      </w:tr>
      <w:tr w:rsidR="006F5084" w14:paraId="1C8B81A5" w14:textId="77777777" w:rsidTr="00EB2F82">
        <w:trPr>
          <w:trHeight w:val="347"/>
        </w:trPr>
        <w:tc>
          <w:tcPr>
            <w:tcW w:w="2952" w:type="dxa"/>
          </w:tcPr>
          <w:p w14:paraId="402F60BE" w14:textId="1DCA6AD7" w:rsidR="006F5084" w:rsidRDefault="008D2F5E">
            <w:pPr>
              <w:pStyle w:val="TableParagraph"/>
              <w:spacing w:before="4" w:line="251" w:lineRule="exact"/>
              <w:ind w:left="108"/>
              <w:rPr>
                <w:w w:val="105"/>
              </w:rPr>
            </w:pPr>
            <w:r>
              <w:rPr>
                <w:w w:val="105"/>
              </w:rPr>
              <w:t>Rate</w:t>
            </w:r>
            <w:r w:rsidR="00271F63">
              <w:rPr>
                <w:w w:val="105"/>
              </w:rPr>
              <w:t xml:space="preserve"> Premium</w:t>
            </w:r>
          </w:p>
        </w:tc>
        <w:tc>
          <w:tcPr>
            <w:tcW w:w="7538" w:type="dxa"/>
            <w:shd w:val="clear" w:color="auto" w:fill="D7EBE4"/>
          </w:tcPr>
          <w:p w14:paraId="749F40F2" w14:textId="173B8F6C" w:rsidR="006F5084" w:rsidRDefault="00271F6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 xml:space="preserve">25 bps </w:t>
            </w:r>
            <w:r w:rsidR="0064400B">
              <w:t>over IC</w:t>
            </w:r>
            <w:r w:rsidR="001926ED">
              <w:t xml:space="preserve"> </w:t>
            </w:r>
            <w:r w:rsidR="0064400B">
              <w:t>S</w:t>
            </w:r>
            <w:r w:rsidR="001926ED">
              <w:t>avings</w:t>
            </w:r>
            <w:r w:rsidR="0064400B">
              <w:t xml:space="preserve"> Everyday Preferred Rates</w:t>
            </w:r>
          </w:p>
        </w:tc>
      </w:tr>
      <w:tr w:rsidR="002E78D4" w14:paraId="37B630CB" w14:textId="77777777" w:rsidTr="00EB2F82">
        <w:trPr>
          <w:trHeight w:val="338"/>
        </w:trPr>
        <w:tc>
          <w:tcPr>
            <w:tcW w:w="2952" w:type="dxa"/>
          </w:tcPr>
          <w:p w14:paraId="194BE8AE" w14:textId="7E2902F0" w:rsidR="002E78D4" w:rsidRDefault="002E78D4">
            <w:pPr>
              <w:pStyle w:val="TableParagraph"/>
              <w:spacing w:before="4" w:line="251" w:lineRule="exact"/>
              <w:ind w:left="108"/>
              <w:rPr>
                <w:w w:val="105"/>
              </w:rPr>
            </w:pPr>
            <w:r>
              <w:rPr>
                <w:w w:val="105"/>
              </w:rPr>
              <w:t>Rate calculation</w:t>
            </w:r>
          </w:p>
        </w:tc>
        <w:tc>
          <w:tcPr>
            <w:tcW w:w="7538" w:type="dxa"/>
            <w:shd w:val="clear" w:color="auto" w:fill="D7EBE4"/>
          </w:tcPr>
          <w:p w14:paraId="102A095F" w14:textId="4AE98907" w:rsidR="002E78D4" w:rsidRDefault="00271F6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>Interest only</w:t>
            </w:r>
          </w:p>
        </w:tc>
      </w:tr>
      <w:tr w:rsidR="00F608E8" w14:paraId="081982FD" w14:textId="77777777" w:rsidTr="00EB2F82">
        <w:trPr>
          <w:trHeight w:val="341"/>
        </w:trPr>
        <w:tc>
          <w:tcPr>
            <w:tcW w:w="2952" w:type="dxa"/>
          </w:tcPr>
          <w:p w14:paraId="0BB5D9C2" w14:textId="4E1B3706" w:rsidR="00F608E8" w:rsidRDefault="0064400B">
            <w:pPr>
              <w:pStyle w:val="TableParagraph"/>
              <w:spacing w:before="4" w:line="251" w:lineRule="exact"/>
              <w:ind w:left="108"/>
              <w:rPr>
                <w:w w:val="105"/>
              </w:rPr>
            </w:pPr>
            <w:r>
              <w:rPr>
                <w:w w:val="105"/>
              </w:rPr>
              <w:t>Payment Frequency</w:t>
            </w:r>
          </w:p>
        </w:tc>
        <w:tc>
          <w:tcPr>
            <w:tcW w:w="7538" w:type="dxa"/>
            <w:shd w:val="clear" w:color="auto" w:fill="D7EBE4"/>
          </w:tcPr>
          <w:p w14:paraId="5A6FA4FE" w14:textId="3B832F5C" w:rsidR="00F608E8" w:rsidRDefault="0064400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 xml:space="preserve">Monthly </w:t>
            </w:r>
          </w:p>
        </w:tc>
      </w:tr>
      <w:tr w:rsidR="00D70AA0" w14:paraId="60A7B6D9" w14:textId="77777777" w:rsidTr="00EB2F82">
        <w:trPr>
          <w:trHeight w:val="332"/>
        </w:trPr>
        <w:tc>
          <w:tcPr>
            <w:tcW w:w="2952" w:type="dxa"/>
          </w:tcPr>
          <w:p w14:paraId="60A7B6D7" w14:textId="77777777" w:rsidR="00D70AA0" w:rsidRDefault="00EE3014">
            <w:pPr>
              <w:pStyle w:val="TableParagraph"/>
              <w:ind w:left="108"/>
            </w:pPr>
            <w:r>
              <w:t>Debt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  <w:tc>
          <w:tcPr>
            <w:tcW w:w="7538" w:type="dxa"/>
            <w:shd w:val="clear" w:color="auto" w:fill="D7EBE4"/>
          </w:tcPr>
          <w:p w14:paraId="60A7B6D8" w14:textId="11E78874" w:rsidR="00D70AA0" w:rsidRDefault="00271F6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>50/50 verifiable income 45/45 unverifiable income (BFS)</w:t>
            </w:r>
          </w:p>
        </w:tc>
      </w:tr>
      <w:tr w:rsidR="00EB2F82" w14:paraId="10AB0CD3" w14:textId="77777777" w:rsidTr="00EB2F82">
        <w:trPr>
          <w:trHeight w:val="275"/>
        </w:trPr>
        <w:tc>
          <w:tcPr>
            <w:tcW w:w="2952" w:type="dxa"/>
          </w:tcPr>
          <w:p w14:paraId="6E86ADAF" w14:textId="3DB7A720" w:rsidR="00EB2F82" w:rsidRDefault="00EB2F82">
            <w:pPr>
              <w:pStyle w:val="TableParagraph"/>
              <w:ind w:left="108"/>
            </w:pPr>
            <w:r>
              <w:rPr>
                <w:spacing w:val="-2"/>
              </w:rPr>
              <w:t>Credit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bureau</w:t>
            </w:r>
          </w:p>
        </w:tc>
        <w:tc>
          <w:tcPr>
            <w:tcW w:w="7538" w:type="dxa"/>
            <w:shd w:val="clear" w:color="auto" w:fill="D7EBE4"/>
          </w:tcPr>
          <w:p w14:paraId="3FC200F2" w14:textId="30DF354C" w:rsidR="00EB2F82" w:rsidRDefault="00EB2F82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rPr>
                <w:w w:val="105"/>
              </w:rPr>
              <w:t>Must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dated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30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days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application</w:t>
            </w:r>
          </w:p>
        </w:tc>
      </w:tr>
      <w:tr w:rsidR="00EB2F82" w14:paraId="60A7B6DC" w14:textId="77777777" w:rsidTr="00EB2F82">
        <w:trPr>
          <w:trHeight w:val="371"/>
        </w:trPr>
        <w:tc>
          <w:tcPr>
            <w:tcW w:w="2952" w:type="dxa"/>
          </w:tcPr>
          <w:p w14:paraId="60A7B6DA" w14:textId="3BF22646" w:rsidR="00EB2F82" w:rsidRDefault="00EB2F82">
            <w:pPr>
              <w:pStyle w:val="TableParagraph"/>
              <w:ind w:left="108"/>
            </w:pPr>
            <w:r>
              <w:rPr>
                <w:spacing w:val="-2"/>
                <w:w w:val="105"/>
              </w:rPr>
              <w:t>Beacon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Score</w:t>
            </w:r>
          </w:p>
        </w:tc>
        <w:tc>
          <w:tcPr>
            <w:tcW w:w="7538" w:type="dxa"/>
            <w:shd w:val="clear" w:color="auto" w:fill="D7EBE4"/>
          </w:tcPr>
          <w:p w14:paraId="60A7B6DB" w14:textId="670A12A9" w:rsidR="00EB2F82" w:rsidRDefault="00271F6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rPr>
                <w:spacing w:val="-2"/>
                <w:w w:val="105"/>
              </w:rPr>
              <w:t>Minimum 580</w:t>
            </w:r>
          </w:p>
        </w:tc>
      </w:tr>
      <w:tr w:rsidR="00EB2F82" w14:paraId="60A7B6DF" w14:textId="77777777" w:rsidTr="00EB2F82">
        <w:trPr>
          <w:trHeight w:val="376"/>
        </w:trPr>
        <w:tc>
          <w:tcPr>
            <w:tcW w:w="2952" w:type="dxa"/>
          </w:tcPr>
          <w:p w14:paraId="60A7B6DD" w14:textId="4A52D6DF" w:rsidR="00EB2F82" w:rsidRDefault="00271F63">
            <w:pPr>
              <w:pStyle w:val="TableParagraph"/>
              <w:spacing w:before="6" w:line="251" w:lineRule="exact"/>
              <w:ind w:left="108"/>
            </w:pPr>
            <w:r>
              <w:t>Term</w:t>
            </w:r>
          </w:p>
        </w:tc>
        <w:tc>
          <w:tcPr>
            <w:tcW w:w="7538" w:type="dxa"/>
            <w:shd w:val="clear" w:color="auto" w:fill="D7EBE4"/>
          </w:tcPr>
          <w:p w14:paraId="60A7B6DE" w14:textId="3A600580" w:rsidR="00EB2F82" w:rsidRDefault="00EB2F8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58" w:lineRule="exact"/>
              <w:ind w:hanging="361"/>
            </w:pPr>
            <w:r>
              <w:rPr>
                <w:w w:val="105"/>
              </w:rPr>
              <w:t xml:space="preserve">1 – </w:t>
            </w:r>
            <w:r w:rsidR="00271F63">
              <w:rPr>
                <w:w w:val="105"/>
              </w:rPr>
              <w:t>2</w:t>
            </w:r>
            <w:r>
              <w:rPr>
                <w:w w:val="105"/>
              </w:rPr>
              <w:t xml:space="preserve"> years </w:t>
            </w:r>
          </w:p>
        </w:tc>
      </w:tr>
      <w:tr w:rsidR="00EB2F82" w14:paraId="60A7B6EB" w14:textId="77777777" w:rsidTr="00EB2F82">
        <w:trPr>
          <w:trHeight w:val="450"/>
        </w:trPr>
        <w:tc>
          <w:tcPr>
            <w:tcW w:w="2952" w:type="dxa"/>
          </w:tcPr>
          <w:p w14:paraId="60A7B6E9" w14:textId="129F29D9" w:rsidR="00EB2F82" w:rsidRDefault="00EB2F82">
            <w:pPr>
              <w:pStyle w:val="TableParagraph"/>
              <w:ind w:left="108"/>
            </w:pPr>
            <w:r>
              <w:t>Amortization</w:t>
            </w:r>
          </w:p>
        </w:tc>
        <w:tc>
          <w:tcPr>
            <w:tcW w:w="7538" w:type="dxa"/>
            <w:shd w:val="clear" w:color="auto" w:fill="D7EBE4"/>
          </w:tcPr>
          <w:p w14:paraId="60A7B6EA" w14:textId="4EF1DCA2" w:rsidR="00EB2F82" w:rsidRDefault="00271F63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" w:line="254" w:lineRule="exact"/>
              <w:ind w:right="135"/>
            </w:pPr>
            <w:r>
              <w:t>None</w:t>
            </w:r>
          </w:p>
        </w:tc>
      </w:tr>
      <w:tr w:rsidR="00EB2F82" w14:paraId="60A7B6EF" w14:textId="77777777" w:rsidTr="00EB2F82">
        <w:trPr>
          <w:trHeight w:val="413"/>
        </w:trPr>
        <w:tc>
          <w:tcPr>
            <w:tcW w:w="2952" w:type="dxa"/>
          </w:tcPr>
          <w:p w14:paraId="60A7B6EC" w14:textId="55483F8B" w:rsidR="00EB2F82" w:rsidRDefault="00EB2F82">
            <w:pPr>
              <w:pStyle w:val="TableParagraph"/>
              <w:ind w:left="108"/>
            </w:pPr>
            <w:r>
              <w:t>Documentation</w:t>
            </w:r>
          </w:p>
        </w:tc>
        <w:tc>
          <w:tcPr>
            <w:tcW w:w="7538" w:type="dxa"/>
            <w:shd w:val="clear" w:color="auto" w:fill="D7EBE4"/>
          </w:tcPr>
          <w:p w14:paraId="60A7B6EE" w14:textId="46743EBD" w:rsidR="00EB2F82" w:rsidRDefault="00EB2F82" w:rsidP="001D45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</w:pPr>
            <w:r>
              <w:t>All IC Savings broker documentation and conditions must be satisfied before solicitor is instructed</w:t>
            </w:r>
          </w:p>
        </w:tc>
      </w:tr>
      <w:tr w:rsidR="00EB2F82" w14:paraId="60A7B6F2" w14:textId="77777777" w:rsidTr="00EB2F82">
        <w:trPr>
          <w:trHeight w:val="275"/>
        </w:trPr>
        <w:tc>
          <w:tcPr>
            <w:tcW w:w="2952" w:type="dxa"/>
          </w:tcPr>
          <w:p w14:paraId="60A7B6F0" w14:textId="7954796E" w:rsidR="00EB2F82" w:rsidRDefault="00EB2F82">
            <w:pPr>
              <w:pStyle w:val="TableParagraph"/>
              <w:ind w:left="108"/>
            </w:pPr>
            <w:r>
              <w:rPr>
                <w:spacing w:val="-5"/>
              </w:rPr>
              <w:t xml:space="preserve">Payout privilege </w:t>
            </w:r>
          </w:p>
        </w:tc>
        <w:tc>
          <w:tcPr>
            <w:tcW w:w="7538" w:type="dxa"/>
            <w:shd w:val="clear" w:color="auto" w:fill="D7EBE4"/>
          </w:tcPr>
          <w:p w14:paraId="3AEAC040" w14:textId="77777777" w:rsidR="00EB2F82" w:rsidRDefault="00EB2F8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>Closed unless arms-length sale agreement provided.</w:t>
            </w:r>
          </w:p>
          <w:p w14:paraId="60A7B6F1" w14:textId="5ADE2387" w:rsidR="00EB2F82" w:rsidRDefault="00EB2F8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>Early payout: three months interest or IRD, whichever is greater</w:t>
            </w:r>
          </w:p>
        </w:tc>
      </w:tr>
      <w:tr w:rsidR="00EB2F82" w14:paraId="4CC48EF7" w14:textId="77777777" w:rsidTr="00EB2F82">
        <w:trPr>
          <w:trHeight w:val="275"/>
        </w:trPr>
        <w:tc>
          <w:tcPr>
            <w:tcW w:w="2952" w:type="dxa"/>
          </w:tcPr>
          <w:p w14:paraId="0C7A99DF" w14:textId="53E734B9" w:rsidR="00EB2F82" w:rsidRDefault="00EB2F82">
            <w:pPr>
              <w:pStyle w:val="TableParagraph"/>
              <w:ind w:left="108"/>
              <w:rPr>
                <w:spacing w:val="-5"/>
              </w:rPr>
            </w:pPr>
            <w:r>
              <w:t>Property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7538" w:type="dxa"/>
            <w:shd w:val="clear" w:color="auto" w:fill="D7EBE4"/>
          </w:tcPr>
          <w:p w14:paraId="5C225DB0" w14:textId="77777777" w:rsidR="00EB2F82" w:rsidRDefault="00EB2F8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</w:pPr>
            <w:r>
              <w:t>Owner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occupied.</w:t>
            </w:r>
          </w:p>
          <w:p w14:paraId="2D70FD3C" w14:textId="77777777" w:rsidR="00EB2F82" w:rsidRDefault="00EB2F8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4" w:line="269" w:lineRule="exact"/>
              <w:ind w:hanging="361"/>
            </w:pPr>
            <w:r>
              <w:t>Residential</w:t>
            </w:r>
            <w:r>
              <w:rPr>
                <w:spacing w:val="13"/>
              </w:rPr>
              <w:t xml:space="preserve"> </w:t>
            </w:r>
            <w:r>
              <w:t>properties</w:t>
            </w:r>
            <w:r>
              <w:rPr>
                <w:spacing w:val="17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t>1-4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units</w:t>
            </w:r>
          </w:p>
          <w:p w14:paraId="566DC8FE" w14:textId="62AFA788" w:rsidR="00EB2F82" w:rsidRDefault="00EB2F8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 xml:space="preserve">In prime </w:t>
            </w:r>
            <w:r>
              <w:rPr>
                <w:rFonts w:ascii="Palatino Linotype" w:hAnsi="Palatino Linotype"/>
              </w:rPr>
              <w:t xml:space="preserve">urban </w:t>
            </w:r>
            <w:r>
              <w:t xml:space="preserve">markets with continuing demand for </w:t>
            </w:r>
            <w:r>
              <w:rPr>
                <w:spacing w:val="-2"/>
                <w:w w:val="105"/>
              </w:rPr>
              <w:t>resale</w:t>
            </w:r>
          </w:p>
        </w:tc>
      </w:tr>
      <w:tr w:rsidR="00EB2F82" w14:paraId="6F85E016" w14:textId="77777777" w:rsidTr="00EB2F82">
        <w:trPr>
          <w:trHeight w:val="391"/>
        </w:trPr>
        <w:tc>
          <w:tcPr>
            <w:tcW w:w="2952" w:type="dxa"/>
          </w:tcPr>
          <w:p w14:paraId="51729E33" w14:textId="0408D46D" w:rsidR="00EB2F82" w:rsidRDefault="00EB2F82">
            <w:pPr>
              <w:pStyle w:val="TableParagraph"/>
              <w:ind w:left="108"/>
            </w:pPr>
            <w:r>
              <w:rPr>
                <w:spacing w:val="-2"/>
                <w:w w:val="105"/>
              </w:rPr>
              <w:t>Appraisal</w:t>
            </w:r>
          </w:p>
        </w:tc>
        <w:tc>
          <w:tcPr>
            <w:tcW w:w="7538" w:type="dxa"/>
            <w:shd w:val="clear" w:color="auto" w:fill="D7EBE4"/>
          </w:tcPr>
          <w:p w14:paraId="352BE1E5" w14:textId="1D36BCAA" w:rsidR="00EB2F82" w:rsidRDefault="00EB2F8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completed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by an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appraiser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IC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Savings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Approved Appraisers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List</w:t>
            </w:r>
          </w:p>
        </w:tc>
      </w:tr>
      <w:tr w:rsidR="00EB2F82" w14:paraId="60A7B6FD" w14:textId="77777777" w:rsidTr="00EB2F82">
        <w:trPr>
          <w:trHeight w:val="530"/>
        </w:trPr>
        <w:tc>
          <w:tcPr>
            <w:tcW w:w="2952" w:type="dxa"/>
          </w:tcPr>
          <w:p w14:paraId="60A7B6FB" w14:textId="442A8DA2" w:rsidR="00EB2F82" w:rsidRDefault="00EB2F82">
            <w:pPr>
              <w:pStyle w:val="TableParagraph"/>
              <w:ind w:left="108"/>
            </w:pPr>
            <w: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hold</w:t>
            </w:r>
          </w:p>
        </w:tc>
        <w:tc>
          <w:tcPr>
            <w:tcW w:w="7538" w:type="dxa"/>
            <w:shd w:val="clear" w:color="auto" w:fill="D7EBE4"/>
          </w:tcPr>
          <w:p w14:paraId="1F6F4FBF" w14:textId="77777777" w:rsidR="00EB2F82" w:rsidRDefault="00EB2F8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</w:pPr>
            <w:r>
              <w:t>Purchase:</w:t>
            </w:r>
            <w:r>
              <w:rPr>
                <w:spacing w:val="19"/>
              </w:rPr>
              <w:t xml:space="preserve"> </w:t>
            </w:r>
            <w:r>
              <w:t>90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days</w:t>
            </w:r>
          </w:p>
          <w:p w14:paraId="60A7B6FC" w14:textId="0C532124" w:rsidR="00EB2F82" w:rsidRDefault="00EB2F82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 w:line="254" w:lineRule="exact"/>
              <w:ind w:right="668"/>
            </w:pPr>
            <w:r>
              <w:t>Refinance:</w:t>
            </w:r>
            <w:r>
              <w:rPr>
                <w:spacing w:val="21"/>
              </w:rPr>
              <w:t xml:space="preserve"> </w:t>
            </w:r>
            <w:r>
              <w:t>60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</w:tr>
      <w:tr w:rsidR="00EB2F82" w14:paraId="60A7B701" w14:textId="77777777" w:rsidTr="00EB2F82">
        <w:trPr>
          <w:trHeight w:val="553"/>
        </w:trPr>
        <w:tc>
          <w:tcPr>
            <w:tcW w:w="2952" w:type="dxa"/>
          </w:tcPr>
          <w:p w14:paraId="60A7B6FE" w14:textId="4B59E098" w:rsidR="00EB2F82" w:rsidRDefault="00EB2F82">
            <w:pPr>
              <w:pStyle w:val="TableParagraph"/>
              <w:ind w:left="108"/>
            </w:pPr>
            <w:r>
              <w:t>Property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taxes</w:t>
            </w:r>
          </w:p>
        </w:tc>
        <w:tc>
          <w:tcPr>
            <w:tcW w:w="7538" w:type="dxa"/>
            <w:shd w:val="clear" w:color="auto" w:fill="D7EBE4"/>
          </w:tcPr>
          <w:p w14:paraId="60A7B700" w14:textId="664D1D4F" w:rsidR="00EB2F82" w:rsidRDefault="00EB2F8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 w:line="259" w:lineRule="exact"/>
              <w:ind w:hanging="361"/>
            </w:pPr>
            <w:r>
              <w:t>Client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responsible 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payment</w:t>
            </w:r>
          </w:p>
        </w:tc>
      </w:tr>
      <w:tr w:rsidR="00EB2F82" w14:paraId="60A7B704" w14:textId="77777777" w:rsidTr="00EB2F82">
        <w:trPr>
          <w:trHeight w:val="397"/>
        </w:trPr>
        <w:tc>
          <w:tcPr>
            <w:tcW w:w="2952" w:type="dxa"/>
          </w:tcPr>
          <w:p w14:paraId="60A7B702" w14:textId="0150B342" w:rsidR="00EB2F82" w:rsidRDefault="00EB2F82">
            <w:pPr>
              <w:pStyle w:val="TableParagraph"/>
              <w:ind w:left="108"/>
            </w:pPr>
            <w:r>
              <w:t>Application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7538" w:type="dxa"/>
            <w:shd w:val="clear" w:color="auto" w:fill="D7EBE4"/>
          </w:tcPr>
          <w:p w14:paraId="60A7B703" w14:textId="7485EDBA" w:rsidR="00EB2F82" w:rsidRDefault="00EB2F8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6" w:lineRule="exact"/>
              <w:ind w:hanging="361"/>
            </w:pPr>
            <w:r>
              <w:t>Standard</w:t>
            </w:r>
            <w:r>
              <w:rPr>
                <w:spacing w:val="22"/>
              </w:rPr>
              <w:t xml:space="preserve"> </w:t>
            </w:r>
            <w:r>
              <w:t>1%</w:t>
            </w:r>
            <w:r>
              <w:rPr>
                <w:spacing w:val="24"/>
              </w:rPr>
              <w:t xml:space="preserve"> </w:t>
            </w:r>
            <w:r>
              <w:t>lender</w:t>
            </w:r>
            <w:r>
              <w:rPr>
                <w:spacing w:val="19"/>
              </w:rPr>
              <w:t xml:space="preserve"> </w:t>
            </w:r>
            <w:r>
              <w:t>fee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split</w:t>
            </w:r>
          </w:p>
        </w:tc>
      </w:tr>
    </w:tbl>
    <w:p w14:paraId="60A7B70B" w14:textId="22EFE036" w:rsidR="00D70AA0" w:rsidRDefault="001926ED">
      <w:pPr>
        <w:tabs>
          <w:tab w:val="left" w:pos="7830"/>
        </w:tabs>
        <w:spacing w:before="108"/>
        <w:ind w:left="110"/>
        <w:rPr>
          <w:rFonts w:ascii="Calibri"/>
          <w:color w:val="767070"/>
          <w:spacing w:val="-4"/>
          <w:w w:val="105"/>
          <w:sz w:val="20"/>
        </w:rPr>
      </w:pPr>
      <w:hyperlink r:id="rId6" w:history="1">
        <w:r w:rsidR="006E66B6" w:rsidRPr="006D2EF1">
          <w:rPr>
            <w:rStyle w:val="Hyperlink"/>
            <w:rFonts w:ascii="Calibri"/>
            <w:b/>
            <w:spacing w:val="-2"/>
            <w:w w:val="105"/>
          </w:rPr>
          <w:t>www.icsmb.ca</w:t>
        </w:r>
      </w:hyperlink>
      <w:r w:rsidR="00EE3014">
        <w:rPr>
          <w:rFonts w:ascii="Calibri"/>
          <w:b/>
          <w:color w:val="499B82"/>
        </w:rPr>
        <w:tab/>
      </w:r>
      <w:r w:rsidR="00EE3014">
        <w:rPr>
          <w:rFonts w:ascii="Calibri"/>
          <w:color w:val="767070"/>
          <w:w w:val="105"/>
          <w:sz w:val="20"/>
        </w:rPr>
        <w:t>Updated:</w:t>
      </w:r>
      <w:r w:rsidR="00E61195">
        <w:rPr>
          <w:rFonts w:ascii="Calibri"/>
          <w:color w:val="767070"/>
          <w:spacing w:val="-10"/>
          <w:w w:val="105"/>
          <w:sz w:val="20"/>
        </w:rPr>
        <w:t xml:space="preserve"> January 9, 2024</w:t>
      </w:r>
    </w:p>
    <w:p w14:paraId="04D0E09A" w14:textId="77777777" w:rsidR="006E299E" w:rsidRDefault="006E299E" w:rsidP="007A1AA0">
      <w:pPr>
        <w:tabs>
          <w:tab w:val="left" w:pos="7830"/>
        </w:tabs>
        <w:spacing w:before="108"/>
        <w:rPr>
          <w:rFonts w:ascii="Calibri"/>
          <w:b/>
          <w:bCs/>
          <w:sz w:val="24"/>
          <w:szCs w:val="24"/>
        </w:rPr>
      </w:pPr>
    </w:p>
    <w:sectPr w:rsidR="006E299E">
      <w:type w:val="continuous"/>
      <w:pgSz w:w="12240" w:h="15840"/>
      <w:pgMar w:top="10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647"/>
    <w:multiLevelType w:val="hybridMultilevel"/>
    <w:tmpl w:val="B0122906"/>
    <w:lvl w:ilvl="0" w:tplc="2F427E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EAABC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CEBCB31C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AA646D3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53369DBC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9EA814A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702CE9A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EA0C8EA4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AE30F720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325F6F"/>
    <w:multiLevelType w:val="hybridMultilevel"/>
    <w:tmpl w:val="F6907852"/>
    <w:lvl w:ilvl="0" w:tplc="4C20E7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56959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3492395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37541C3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D95E8C1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B56A592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5FF6FB7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77927C1A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5100E508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8B3914"/>
    <w:multiLevelType w:val="hybridMultilevel"/>
    <w:tmpl w:val="08EC9A76"/>
    <w:lvl w:ilvl="0" w:tplc="07801F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A846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A300C9B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7D8AAC3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A6B267C0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C4B298E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378EA74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C4801B0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0DB2A15A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75401E"/>
    <w:multiLevelType w:val="hybridMultilevel"/>
    <w:tmpl w:val="DEDA09D6"/>
    <w:lvl w:ilvl="0" w:tplc="A240DF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C0F23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BFB2ACFC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BFE68AD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DA602AD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6436C7DA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95BCBF7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1FFED11C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9BA0F760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1A3241"/>
    <w:multiLevelType w:val="hybridMultilevel"/>
    <w:tmpl w:val="56069E5A"/>
    <w:lvl w:ilvl="0" w:tplc="8DDA7A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2CFEF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5AFA9DD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43BCEFC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5A886D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50DA401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F0D4BD7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7770754C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447E1046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1E50B18"/>
    <w:multiLevelType w:val="hybridMultilevel"/>
    <w:tmpl w:val="837E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559AF"/>
    <w:multiLevelType w:val="hybridMultilevel"/>
    <w:tmpl w:val="D22C59FA"/>
    <w:lvl w:ilvl="0" w:tplc="4D8AF9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969EA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F79A698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1666AA5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EB3E27C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1A72D9E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7E145F14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092C463E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12CD856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668626B"/>
    <w:multiLevelType w:val="hybridMultilevel"/>
    <w:tmpl w:val="CA6650CA"/>
    <w:lvl w:ilvl="0" w:tplc="B906B8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90A3E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1F6E151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7E8420E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84A07C4A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8B22325E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C716227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ADBC81FE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825C7D38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9C6559"/>
    <w:multiLevelType w:val="hybridMultilevel"/>
    <w:tmpl w:val="AC50FBE8"/>
    <w:lvl w:ilvl="0" w:tplc="798418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B6FE9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F64EB45E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2694878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F6B89EE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3FCCFCB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5A362A0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6BCA976A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5CCEB752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D2C366D"/>
    <w:multiLevelType w:val="hybridMultilevel"/>
    <w:tmpl w:val="4D74D290"/>
    <w:lvl w:ilvl="0" w:tplc="730618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EA0314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6A14F262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521ECFF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A1B63830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F31636DE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71123BE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21E46FFC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8FCADDE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01547F"/>
    <w:multiLevelType w:val="hybridMultilevel"/>
    <w:tmpl w:val="970E9E2E"/>
    <w:lvl w:ilvl="0" w:tplc="F92EEA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E85362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53369A12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173CB67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7184522A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69460CB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096243A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0C7C350E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B358E3FE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8F219B"/>
    <w:multiLevelType w:val="hybridMultilevel"/>
    <w:tmpl w:val="F1C2473E"/>
    <w:lvl w:ilvl="0" w:tplc="7CCE5A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AC27B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60B0BB3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779E842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F5A2D25A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47608AF2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064274D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FC46A0FE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AF34DB9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A85D65"/>
    <w:multiLevelType w:val="hybridMultilevel"/>
    <w:tmpl w:val="5F0CAD44"/>
    <w:lvl w:ilvl="0" w:tplc="B8BA2C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2485C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036A72D4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BB9E386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F8EE545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5FA24B78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87CAD30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9154DC38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05B2F41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20D69CE"/>
    <w:multiLevelType w:val="hybridMultilevel"/>
    <w:tmpl w:val="C0AC34E6"/>
    <w:lvl w:ilvl="0" w:tplc="E668BA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92270C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FB1878AE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07A237C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5268D1B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35880FB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206E8B6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A644F75C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F8AECEE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4403F3F"/>
    <w:multiLevelType w:val="hybridMultilevel"/>
    <w:tmpl w:val="0BE80454"/>
    <w:lvl w:ilvl="0" w:tplc="44A0F9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9C36A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7B6F4AC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08D8AE2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4482B75C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CDC24ADE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7B141F0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609EEDC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592C409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8B47CEB"/>
    <w:multiLevelType w:val="hybridMultilevel"/>
    <w:tmpl w:val="07E08C00"/>
    <w:lvl w:ilvl="0" w:tplc="70D4CF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2E8BC2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2A6822D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F920E32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DFE620FC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D42E8CF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EDC8B85A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08FE3664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17CAEA88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AE05B4A"/>
    <w:multiLevelType w:val="hybridMultilevel"/>
    <w:tmpl w:val="BB80978C"/>
    <w:lvl w:ilvl="0" w:tplc="524CBD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F2077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AC8E4B8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440E4FA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A202C12A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DBBC499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AC42F93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4E22D940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E56E5C1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FEE3E04"/>
    <w:multiLevelType w:val="hybridMultilevel"/>
    <w:tmpl w:val="C58C103C"/>
    <w:lvl w:ilvl="0" w:tplc="2F58A0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9AF63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22FEBC7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C0D415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6162532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64EAFCB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268A046A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CA20AF3A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F140BAA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1CD03F3"/>
    <w:multiLevelType w:val="hybridMultilevel"/>
    <w:tmpl w:val="68424142"/>
    <w:lvl w:ilvl="0" w:tplc="159C62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28755C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DA325674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056A071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1128718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FDB6F2DA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28885E84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7DA0E1C4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CAB88DB6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B163E1C"/>
    <w:multiLevelType w:val="hybridMultilevel"/>
    <w:tmpl w:val="D12CF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561CF"/>
    <w:multiLevelType w:val="hybridMultilevel"/>
    <w:tmpl w:val="19F8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384E03"/>
    <w:multiLevelType w:val="hybridMultilevel"/>
    <w:tmpl w:val="261089B6"/>
    <w:lvl w:ilvl="0" w:tplc="6B645D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A08DC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A64E8FA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827433A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1ED8BDB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967ECE5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F9D2820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BCDCC224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9C00320E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num w:numId="1" w16cid:durableId="2134983415">
    <w:abstractNumId w:val="4"/>
  </w:num>
  <w:num w:numId="2" w16cid:durableId="1525942472">
    <w:abstractNumId w:val="8"/>
  </w:num>
  <w:num w:numId="3" w16cid:durableId="213464970">
    <w:abstractNumId w:val="15"/>
  </w:num>
  <w:num w:numId="4" w16cid:durableId="1682077784">
    <w:abstractNumId w:val="16"/>
  </w:num>
  <w:num w:numId="5" w16cid:durableId="1807240382">
    <w:abstractNumId w:val="14"/>
  </w:num>
  <w:num w:numId="6" w16cid:durableId="2086339045">
    <w:abstractNumId w:val="3"/>
  </w:num>
  <w:num w:numId="7" w16cid:durableId="1329942752">
    <w:abstractNumId w:val="18"/>
  </w:num>
  <w:num w:numId="8" w16cid:durableId="352153464">
    <w:abstractNumId w:val="0"/>
  </w:num>
  <w:num w:numId="9" w16cid:durableId="1014576057">
    <w:abstractNumId w:val="17"/>
  </w:num>
  <w:num w:numId="10" w16cid:durableId="958342803">
    <w:abstractNumId w:val="21"/>
  </w:num>
  <w:num w:numId="11" w16cid:durableId="1500347421">
    <w:abstractNumId w:val="10"/>
  </w:num>
  <w:num w:numId="12" w16cid:durableId="935097196">
    <w:abstractNumId w:val="1"/>
  </w:num>
  <w:num w:numId="13" w16cid:durableId="1033917992">
    <w:abstractNumId w:val="12"/>
  </w:num>
  <w:num w:numId="14" w16cid:durableId="1609845904">
    <w:abstractNumId w:val="9"/>
  </w:num>
  <w:num w:numId="15" w16cid:durableId="1456871242">
    <w:abstractNumId w:val="13"/>
  </w:num>
  <w:num w:numId="16" w16cid:durableId="1980260820">
    <w:abstractNumId w:val="7"/>
  </w:num>
  <w:num w:numId="17" w16cid:durableId="1170870252">
    <w:abstractNumId w:val="6"/>
  </w:num>
  <w:num w:numId="18" w16cid:durableId="1764178731">
    <w:abstractNumId w:val="11"/>
  </w:num>
  <w:num w:numId="19" w16cid:durableId="1647200494">
    <w:abstractNumId w:val="2"/>
  </w:num>
  <w:num w:numId="20" w16cid:durableId="1275554769">
    <w:abstractNumId w:val="19"/>
  </w:num>
  <w:num w:numId="21" w16cid:durableId="401878999">
    <w:abstractNumId w:val="20"/>
  </w:num>
  <w:num w:numId="22" w16cid:durableId="1267544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A0"/>
    <w:rsid w:val="00013AD2"/>
    <w:rsid w:val="000175AC"/>
    <w:rsid w:val="0003155A"/>
    <w:rsid w:val="0004676D"/>
    <w:rsid w:val="000508AC"/>
    <w:rsid w:val="00066783"/>
    <w:rsid w:val="0007174D"/>
    <w:rsid w:val="00072D7A"/>
    <w:rsid w:val="00077B90"/>
    <w:rsid w:val="000A27CE"/>
    <w:rsid w:val="000A2822"/>
    <w:rsid w:val="000A4C15"/>
    <w:rsid w:val="000B0B8B"/>
    <w:rsid w:val="000B508A"/>
    <w:rsid w:val="000C50ED"/>
    <w:rsid w:val="000E1C75"/>
    <w:rsid w:val="001046FE"/>
    <w:rsid w:val="00116C63"/>
    <w:rsid w:val="0013107E"/>
    <w:rsid w:val="0013289B"/>
    <w:rsid w:val="0013448C"/>
    <w:rsid w:val="00135686"/>
    <w:rsid w:val="0014649F"/>
    <w:rsid w:val="001464B6"/>
    <w:rsid w:val="00174CFA"/>
    <w:rsid w:val="00181414"/>
    <w:rsid w:val="00182BE2"/>
    <w:rsid w:val="001926ED"/>
    <w:rsid w:val="001A3A5F"/>
    <w:rsid w:val="001A6FB9"/>
    <w:rsid w:val="001B413F"/>
    <w:rsid w:val="001D24FE"/>
    <w:rsid w:val="001D4524"/>
    <w:rsid w:val="001E6B0E"/>
    <w:rsid w:val="00203782"/>
    <w:rsid w:val="002348BD"/>
    <w:rsid w:val="0024002D"/>
    <w:rsid w:val="00262C34"/>
    <w:rsid w:val="0026790E"/>
    <w:rsid w:val="00271F63"/>
    <w:rsid w:val="00274322"/>
    <w:rsid w:val="002A0726"/>
    <w:rsid w:val="002A0A05"/>
    <w:rsid w:val="002A1D05"/>
    <w:rsid w:val="002B73DA"/>
    <w:rsid w:val="002E1E31"/>
    <w:rsid w:val="002E5C6B"/>
    <w:rsid w:val="002E78D4"/>
    <w:rsid w:val="0032079F"/>
    <w:rsid w:val="0032370D"/>
    <w:rsid w:val="003466E2"/>
    <w:rsid w:val="00350C4A"/>
    <w:rsid w:val="0039209A"/>
    <w:rsid w:val="003D5DD0"/>
    <w:rsid w:val="003E29E7"/>
    <w:rsid w:val="003E4AE3"/>
    <w:rsid w:val="00400D6E"/>
    <w:rsid w:val="0041594F"/>
    <w:rsid w:val="00420A14"/>
    <w:rsid w:val="00423704"/>
    <w:rsid w:val="00432D1C"/>
    <w:rsid w:val="00452091"/>
    <w:rsid w:val="00456BE0"/>
    <w:rsid w:val="004862BB"/>
    <w:rsid w:val="004941B1"/>
    <w:rsid w:val="004A07CD"/>
    <w:rsid w:val="004D27E4"/>
    <w:rsid w:val="004E77CF"/>
    <w:rsid w:val="004E7BED"/>
    <w:rsid w:val="005039C0"/>
    <w:rsid w:val="005061C6"/>
    <w:rsid w:val="0052375E"/>
    <w:rsid w:val="00556CF0"/>
    <w:rsid w:val="00574E20"/>
    <w:rsid w:val="00592FB8"/>
    <w:rsid w:val="00595791"/>
    <w:rsid w:val="005B50ED"/>
    <w:rsid w:val="005D42E6"/>
    <w:rsid w:val="005F38AF"/>
    <w:rsid w:val="005F735E"/>
    <w:rsid w:val="00611EFD"/>
    <w:rsid w:val="00621965"/>
    <w:rsid w:val="00630B69"/>
    <w:rsid w:val="00630CDB"/>
    <w:rsid w:val="0063447A"/>
    <w:rsid w:val="00643014"/>
    <w:rsid w:val="0064400B"/>
    <w:rsid w:val="00644BDA"/>
    <w:rsid w:val="00660CC9"/>
    <w:rsid w:val="006612BE"/>
    <w:rsid w:val="006918E6"/>
    <w:rsid w:val="006A7E76"/>
    <w:rsid w:val="006C13E5"/>
    <w:rsid w:val="006D7148"/>
    <w:rsid w:val="006D7662"/>
    <w:rsid w:val="006E299E"/>
    <w:rsid w:val="006E5C33"/>
    <w:rsid w:val="006E66B6"/>
    <w:rsid w:val="006F4C6D"/>
    <w:rsid w:val="006F5084"/>
    <w:rsid w:val="00702965"/>
    <w:rsid w:val="007045B8"/>
    <w:rsid w:val="00735DC1"/>
    <w:rsid w:val="00751EC4"/>
    <w:rsid w:val="00772B05"/>
    <w:rsid w:val="007768A3"/>
    <w:rsid w:val="00784153"/>
    <w:rsid w:val="0079015D"/>
    <w:rsid w:val="007A1AA0"/>
    <w:rsid w:val="007A4181"/>
    <w:rsid w:val="007C02AA"/>
    <w:rsid w:val="007D5A91"/>
    <w:rsid w:val="007E16AF"/>
    <w:rsid w:val="007E5BE7"/>
    <w:rsid w:val="00813EC9"/>
    <w:rsid w:val="00815602"/>
    <w:rsid w:val="008229F5"/>
    <w:rsid w:val="008230B6"/>
    <w:rsid w:val="00825C86"/>
    <w:rsid w:val="00837905"/>
    <w:rsid w:val="008547D3"/>
    <w:rsid w:val="00863422"/>
    <w:rsid w:val="00863CC7"/>
    <w:rsid w:val="00871506"/>
    <w:rsid w:val="00881DBC"/>
    <w:rsid w:val="00884533"/>
    <w:rsid w:val="00884A48"/>
    <w:rsid w:val="008979D2"/>
    <w:rsid w:val="008D0A6A"/>
    <w:rsid w:val="008D2F5E"/>
    <w:rsid w:val="008E34DA"/>
    <w:rsid w:val="0092031A"/>
    <w:rsid w:val="00945BBC"/>
    <w:rsid w:val="0095161A"/>
    <w:rsid w:val="0095524F"/>
    <w:rsid w:val="00975737"/>
    <w:rsid w:val="00981990"/>
    <w:rsid w:val="009A2A25"/>
    <w:rsid w:val="009B359E"/>
    <w:rsid w:val="009B44F2"/>
    <w:rsid w:val="009F46F7"/>
    <w:rsid w:val="00A022B4"/>
    <w:rsid w:val="00A033B0"/>
    <w:rsid w:val="00A33829"/>
    <w:rsid w:val="00A46761"/>
    <w:rsid w:val="00A62801"/>
    <w:rsid w:val="00A62DBA"/>
    <w:rsid w:val="00A80B87"/>
    <w:rsid w:val="00A82ECC"/>
    <w:rsid w:val="00AA22B7"/>
    <w:rsid w:val="00AB03C7"/>
    <w:rsid w:val="00AB6CC1"/>
    <w:rsid w:val="00AF06C9"/>
    <w:rsid w:val="00AF1747"/>
    <w:rsid w:val="00B05F45"/>
    <w:rsid w:val="00B06ADD"/>
    <w:rsid w:val="00B26375"/>
    <w:rsid w:val="00B52527"/>
    <w:rsid w:val="00B551A7"/>
    <w:rsid w:val="00BE53F0"/>
    <w:rsid w:val="00BE58CA"/>
    <w:rsid w:val="00BF3320"/>
    <w:rsid w:val="00C07D08"/>
    <w:rsid w:val="00C11A13"/>
    <w:rsid w:val="00C13376"/>
    <w:rsid w:val="00C13905"/>
    <w:rsid w:val="00C1767E"/>
    <w:rsid w:val="00C260F3"/>
    <w:rsid w:val="00C73D53"/>
    <w:rsid w:val="00C74F4C"/>
    <w:rsid w:val="00C75CA7"/>
    <w:rsid w:val="00C8798F"/>
    <w:rsid w:val="00CB6487"/>
    <w:rsid w:val="00CB71D7"/>
    <w:rsid w:val="00CE2340"/>
    <w:rsid w:val="00CF60B8"/>
    <w:rsid w:val="00D075DC"/>
    <w:rsid w:val="00D246FE"/>
    <w:rsid w:val="00D278D0"/>
    <w:rsid w:val="00D418EF"/>
    <w:rsid w:val="00D46D5D"/>
    <w:rsid w:val="00D52F9B"/>
    <w:rsid w:val="00D60371"/>
    <w:rsid w:val="00D70AA0"/>
    <w:rsid w:val="00D9434E"/>
    <w:rsid w:val="00DC0248"/>
    <w:rsid w:val="00DC6035"/>
    <w:rsid w:val="00DE4D8B"/>
    <w:rsid w:val="00DF0DD7"/>
    <w:rsid w:val="00E05438"/>
    <w:rsid w:val="00E101B2"/>
    <w:rsid w:val="00E232D3"/>
    <w:rsid w:val="00E25032"/>
    <w:rsid w:val="00E27991"/>
    <w:rsid w:val="00E61195"/>
    <w:rsid w:val="00E62B8C"/>
    <w:rsid w:val="00E62BC3"/>
    <w:rsid w:val="00E776E8"/>
    <w:rsid w:val="00E81FB7"/>
    <w:rsid w:val="00EA3F64"/>
    <w:rsid w:val="00EA5BA5"/>
    <w:rsid w:val="00EB2F82"/>
    <w:rsid w:val="00EC5C97"/>
    <w:rsid w:val="00ED38B0"/>
    <w:rsid w:val="00EE1243"/>
    <w:rsid w:val="00EE243C"/>
    <w:rsid w:val="00EE3014"/>
    <w:rsid w:val="00EF23C9"/>
    <w:rsid w:val="00EF4126"/>
    <w:rsid w:val="00F020A1"/>
    <w:rsid w:val="00F049BD"/>
    <w:rsid w:val="00F06D5B"/>
    <w:rsid w:val="00F07398"/>
    <w:rsid w:val="00F10139"/>
    <w:rsid w:val="00F12C5D"/>
    <w:rsid w:val="00F13819"/>
    <w:rsid w:val="00F1495B"/>
    <w:rsid w:val="00F446CD"/>
    <w:rsid w:val="00F467E8"/>
    <w:rsid w:val="00F4791D"/>
    <w:rsid w:val="00F60019"/>
    <w:rsid w:val="00F608E8"/>
    <w:rsid w:val="00F71DAC"/>
    <w:rsid w:val="00F85B50"/>
    <w:rsid w:val="00F85FD3"/>
    <w:rsid w:val="00FA50DD"/>
    <w:rsid w:val="00FA6315"/>
    <w:rsid w:val="00FE442F"/>
    <w:rsid w:val="00FE4A2C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A7B6C2"/>
  <w15:docId w15:val="{07059F5B-56EC-4464-AE9B-092F3B3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830"/>
    </w:pPr>
  </w:style>
  <w:style w:type="character" w:styleId="Hyperlink">
    <w:name w:val="Hyperlink"/>
    <w:basedOn w:val="DefaultParagraphFont"/>
    <w:uiPriority w:val="99"/>
    <w:unhideWhenUsed/>
    <w:rsid w:val="006E66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mb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Petti</dc:creator>
  <cp:lastModifiedBy>Joe Rosati</cp:lastModifiedBy>
  <cp:revision>2</cp:revision>
  <cp:lastPrinted>2023-05-29T14:34:00Z</cp:lastPrinted>
  <dcterms:created xsi:type="dcterms:W3CDTF">2024-01-10T17:30:00Z</dcterms:created>
  <dcterms:modified xsi:type="dcterms:W3CDTF">2024-01-10T17:30:00Z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Word for Microsoft 365</vt:lpwstr>
  </property>
</Properties>
</file>